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rPr>
          <w:rFonts w:ascii="Verdana" w:hAnsi="Verdana" w:cs="Verdana"/>
          <w:i w:val="0"/>
          <w:iCs w:val="0"/>
          <w:caps w:val="0"/>
          <w:color w:val="000000"/>
          <w:spacing w:val="0"/>
        </w:rPr>
      </w:pPr>
      <w:bookmarkStart w:id="0" w:name="_GoBack"/>
      <w:r>
        <w:rPr>
          <w:rStyle w:val="7"/>
          <w:rFonts w:hint="default" w:ascii="Verdana" w:hAnsi="Verdana" w:cs="Verdana"/>
          <w:b/>
          <w:bCs/>
          <w:i w:val="0"/>
          <w:iCs w:val="0"/>
          <w:caps w:val="0"/>
          <w:color w:val="000000"/>
          <w:spacing w:val="0"/>
        </w:rPr>
        <w:t>Getting the Most Out of Your Nursing Course</w:t>
      </w:r>
    </w:p>
    <w:bookmarkEnd w:id="0"/>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 </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Students enrolled in Nursing Fundamentals may experience excitement and anxiety simultaneously. </w:t>
      </w:r>
      <w:r>
        <w:rPr>
          <w:rFonts w:hint="default" w:ascii="Verdana" w:hAnsi="Verdana" w:cs="Verdana"/>
          <w:i w:val="0"/>
          <w:iCs w:val="0"/>
          <w:caps w:val="0"/>
          <w:spacing w:val="0"/>
          <w:sz w:val="16"/>
          <w:szCs w:val="16"/>
        </w:rPr>
        <w:fldChar w:fldCharType="begin"/>
      </w:r>
      <w:r>
        <w:rPr>
          <w:rFonts w:hint="default" w:ascii="Verdana" w:hAnsi="Verdana" w:cs="Verdana"/>
          <w:i w:val="0"/>
          <w:iCs w:val="0"/>
          <w:caps w:val="0"/>
          <w:spacing w:val="0"/>
          <w:sz w:val="16"/>
          <w:szCs w:val="16"/>
        </w:rPr>
        <w:instrText xml:space="preserve"> HYPERLINK "https://onlineclassservices.com/nhs-fpx-4000-assessment-2-attempt-1-applying-research-skills/" </w:instrText>
      </w:r>
      <w:r>
        <w:rPr>
          <w:rFonts w:hint="default" w:ascii="Verdana" w:hAnsi="Verdana" w:cs="Verdana"/>
          <w:i w:val="0"/>
          <w:iCs w:val="0"/>
          <w:caps w:val="0"/>
          <w:spacing w:val="0"/>
          <w:sz w:val="16"/>
          <w:szCs w:val="16"/>
        </w:rPr>
        <w:fldChar w:fldCharType="separate"/>
      </w:r>
      <w:r>
        <w:rPr>
          <w:rStyle w:val="5"/>
          <w:rFonts w:hint="default" w:ascii="Verdana" w:hAnsi="Verdana" w:cs="Verdana"/>
          <w:i w:val="0"/>
          <w:iCs w:val="0"/>
          <w:caps w:val="0"/>
          <w:spacing w:val="0"/>
          <w:sz w:val="16"/>
          <w:szCs w:val="16"/>
          <w:u w:val="single"/>
        </w:rPr>
        <w:t>NHS FPX 4000 Assessment 2 Attempt 1 Applying Research Skills</w:t>
      </w:r>
      <w:r>
        <w:rPr>
          <w:rFonts w:hint="default" w:ascii="Verdana" w:hAnsi="Verdana" w:cs="Verdana"/>
          <w:i w:val="0"/>
          <w:iCs w:val="0"/>
          <w:caps w:val="0"/>
          <w:spacing w:val="0"/>
          <w:sz w:val="16"/>
          <w:szCs w:val="16"/>
        </w:rPr>
        <w:fldChar w:fldCharType="end"/>
      </w:r>
      <w:r>
        <w:rPr>
          <w:rFonts w:hint="default" w:ascii="Verdana" w:hAnsi="Verdana" w:cs="Verdana"/>
          <w:i w:val="0"/>
          <w:iCs w:val="0"/>
          <w:caps w:val="0"/>
          <w:color w:val="000000"/>
          <w:spacing w:val="0"/>
          <w:sz w:val="16"/>
          <w:szCs w:val="16"/>
        </w:rPr>
        <w:t> matters not how you feel; it's vital to focus on examining and to work with an encouraging group of people.</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 </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A more specialized course like Adult Health may be easier to pass if you have a solid foundation in general healthcare statistics, chemistry, and human anatomy. This is because the information about traditional physiology can help students understand how their bodies change.</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 </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Child and Adolescent Health Nursing This class focuses on infants, children, adolescents, and their families' healthcare requirements. Students devise a method for comprehending issues affecting adolescents as adults and encourage appropriate research, program, and technique methods of reasoning for adolescents.</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 </w:t>
      </w:r>
      <w:r>
        <w:rPr>
          <w:rFonts w:hint="default" w:ascii="Verdana" w:hAnsi="Verdana" w:cs="Verdana"/>
          <w:i w:val="0"/>
          <w:iCs w:val="0"/>
          <w:caps w:val="0"/>
          <w:spacing w:val="0"/>
          <w:sz w:val="16"/>
          <w:szCs w:val="16"/>
        </w:rPr>
        <w:fldChar w:fldCharType="begin"/>
      </w:r>
      <w:r>
        <w:rPr>
          <w:rFonts w:hint="default" w:ascii="Verdana" w:hAnsi="Verdana" w:cs="Verdana"/>
          <w:i w:val="0"/>
          <w:iCs w:val="0"/>
          <w:caps w:val="0"/>
          <w:spacing w:val="0"/>
          <w:sz w:val="16"/>
          <w:szCs w:val="16"/>
        </w:rPr>
        <w:instrText xml:space="preserve"> HYPERLINK "https://onlineclassservices.com/bus-fpx3022-assessment-3-scm-case-analysis-information-technology/" </w:instrText>
      </w:r>
      <w:r>
        <w:rPr>
          <w:rFonts w:hint="default" w:ascii="Verdana" w:hAnsi="Verdana" w:cs="Verdana"/>
          <w:i w:val="0"/>
          <w:iCs w:val="0"/>
          <w:caps w:val="0"/>
          <w:spacing w:val="0"/>
          <w:sz w:val="16"/>
          <w:szCs w:val="16"/>
        </w:rPr>
        <w:fldChar w:fldCharType="separate"/>
      </w:r>
      <w:r>
        <w:rPr>
          <w:rStyle w:val="5"/>
          <w:rFonts w:hint="default" w:ascii="Verdana" w:hAnsi="Verdana" w:cs="Verdana"/>
          <w:i w:val="0"/>
          <w:iCs w:val="0"/>
          <w:caps w:val="0"/>
          <w:spacing w:val="0"/>
          <w:sz w:val="16"/>
          <w:szCs w:val="16"/>
          <w:u w:val="single"/>
        </w:rPr>
        <w:t>BUS FPX3022 Assessment 3: SCM Case Analysis: Information Technology</w:t>
      </w:r>
      <w:r>
        <w:rPr>
          <w:rFonts w:hint="default" w:ascii="Verdana" w:hAnsi="Verdana" w:cs="Verdana"/>
          <w:i w:val="0"/>
          <w:iCs w:val="0"/>
          <w:caps w:val="0"/>
          <w:spacing w:val="0"/>
          <w:sz w:val="16"/>
          <w:szCs w:val="16"/>
        </w:rPr>
        <w:fldChar w:fldCharType="end"/>
      </w:r>
      <w:r>
        <w:rPr>
          <w:rFonts w:hint="default" w:ascii="Verdana" w:hAnsi="Verdana" w:cs="Verdana"/>
          <w:i w:val="0"/>
          <w:iCs w:val="0"/>
          <w:caps w:val="0"/>
          <w:color w:val="000000"/>
          <w:spacing w:val="0"/>
          <w:sz w:val="16"/>
          <w:szCs w:val="16"/>
        </w:rPr>
        <w:t> course will teach you about human growth and development throughout one's life.</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 </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During clinical turns, understudies have the opportunity to put what they have learned in the classroom into practice in real-world medical service settings. Understudies who respond appropriately to clinical turns and complete their assignments on time should succeed.</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 </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New medical procedures like starting an IV or giving a patient labetalol are frequently taught to students. Additionally, they learn to perform physical examinations and take patient histories.</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 </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Through clinical rotations, understudies can also determine whether a career in nursing is right for them. On the off chance that an understudy starts a clinical turn and finds that it isn't what they need to do, they can continuously get back to their examinations in another field.</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 </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Leadership and Management in Nursing Nurse managers and leaders need strong leadership skills to improve team morale, increase job satisfaction, and create a psychologically safe work environment. It is possible for a nurse manager or nurse leader to develop these skills on their own, even though this position may be filled by someone else.</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 </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These classes ordinarily cover patient consideration the executives, group coordination, and correspondence. They also analyze the leaders and clinical consideration related moral concerns. Learning these principal parts of nursing the board and drive is basic.</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 </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 A lot of </w:t>
      </w:r>
      <w:r>
        <w:rPr>
          <w:rFonts w:hint="default" w:ascii="Verdana" w:hAnsi="Verdana" w:cs="Verdana"/>
          <w:i w:val="0"/>
          <w:iCs w:val="0"/>
          <w:caps w:val="0"/>
          <w:spacing w:val="0"/>
          <w:sz w:val="16"/>
          <w:szCs w:val="16"/>
        </w:rPr>
        <w:fldChar w:fldCharType="begin"/>
      </w:r>
      <w:r>
        <w:rPr>
          <w:rFonts w:hint="default" w:ascii="Verdana" w:hAnsi="Verdana" w:cs="Verdana"/>
          <w:i w:val="0"/>
          <w:iCs w:val="0"/>
          <w:caps w:val="0"/>
          <w:spacing w:val="0"/>
          <w:sz w:val="16"/>
          <w:szCs w:val="16"/>
        </w:rPr>
        <w:instrText xml:space="preserve"> HYPERLINK "https://onlineclassservices.com/mba-fpx-5010-assessment-1-attempt-1-training-accounting-tools-and-practices/" </w:instrText>
      </w:r>
      <w:r>
        <w:rPr>
          <w:rFonts w:hint="default" w:ascii="Verdana" w:hAnsi="Verdana" w:cs="Verdana"/>
          <w:i w:val="0"/>
          <w:iCs w:val="0"/>
          <w:caps w:val="0"/>
          <w:spacing w:val="0"/>
          <w:sz w:val="16"/>
          <w:szCs w:val="16"/>
        </w:rPr>
        <w:fldChar w:fldCharType="separate"/>
      </w:r>
      <w:r>
        <w:rPr>
          <w:rStyle w:val="5"/>
          <w:rFonts w:hint="default" w:ascii="Verdana" w:hAnsi="Verdana" w:cs="Verdana"/>
          <w:i w:val="0"/>
          <w:iCs w:val="0"/>
          <w:caps w:val="0"/>
          <w:spacing w:val="0"/>
          <w:sz w:val="16"/>
          <w:szCs w:val="16"/>
          <w:u w:val="single"/>
        </w:rPr>
        <w:t>MBA FPX 5010 Assessment 1 Attempt </w:t>
      </w:r>
      <w:r>
        <w:rPr>
          <w:rFonts w:hint="default" w:ascii="Verdana" w:hAnsi="Verdana" w:cs="Verdana"/>
          <w:i w:val="0"/>
          <w:iCs w:val="0"/>
          <w:caps w:val="0"/>
          <w:spacing w:val="0"/>
          <w:sz w:val="16"/>
          <w:szCs w:val="16"/>
        </w:rPr>
        <w:fldChar w:fldCharType="end"/>
      </w:r>
      <w:r>
        <w:rPr>
          <w:rFonts w:hint="default" w:ascii="Verdana" w:hAnsi="Verdana" w:cs="Verdana"/>
          <w:i w:val="0"/>
          <w:iCs w:val="0"/>
          <w:caps w:val="0"/>
          <w:color w:val="000000"/>
          <w:spacing w:val="0"/>
          <w:sz w:val="16"/>
          <w:szCs w:val="16"/>
        </w:rPr>
        <w:t> courses require a lot of maintenance and studying, which can feel overwhelming. Instead of trying to fit everything in over the weekend, commit to studying a small amount each day to alleviate this feeling. You could find you hold more data in this way.</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 </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Human life structures are the logical investigation of the body's designs and their connections. It examines structure on multiple levels: Gross life systems, on the other hand, depicts the "structure" of designs (such as the 206 bones and 640 muscles in our bodies), whereas histology focuses on tiny designs that cannot be observed without exceptional hardware.</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 </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Microbial science is the investigation of tiny life forms like diseases, microorganisms, green development, and seepage molds. Bacteriology, mycology, and protozoology are among its subfields.</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 </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The creation of soil, the recyclability of carbon and nutrients, and the production of food and water are just a few of the many essential </w:t>
      </w:r>
      <w:r>
        <w:rPr>
          <w:rFonts w:hint="default" w:ascii="Verdana" w:hAnsi="Verdana" w:cs="Verdana"/>
          <w:i w:val="0"/>
          <w:iCs w:val="0"/>
          <w:caps w:val="0"/>
          <w:spacing w:val="0"/>
          <w:sz w:val="16"/>
          <w:szCs w:val="16"/>
        </w:rPr>
        <w:fldChar w:fldCharType="begin"/>
      </w:r>
      <w:r>
        <w:rPr>
          <w:rFonts w:hint="default" w:ascii="Verdana" w:hAnsi="Verdana" w:cs="Verdana"/>
          <w:i w:val="0"/>
          <w:iCs w:val="0"/>
          <w:caps w:val="0"/>
          <w:spacing w:val="0"/>
          <w:sz w:val="16"/>
          <w:szCs w:val="16"/>
        </w:rPr>
        <w:instrText xml:space="preserve"> HYPERLINK "https://onlineclassservices.com/nurs-fpx-4030-assessment-1-locating-credible-databases-and-research/" </w:instrText>
      </w:r>
      <w:r>
        <w:rPr>
          <w:rFonts w:hint="default" w:ascii="Verdana" w:hAnsi="Verdana" w:cs="Verdana"/>
          <w:i w:val="0"/>
          <w:iCs w:val="0"/>
          <w:caps w:val="0"/>
          <w:spacing w:val="0"/>
          <w:sz w:val="16"/>
          <w:szCs w:val="16"/>
        </w:rPr>
        <w:fldChar w:fldCharType="separate"/>
      </w:r>
      <w:r>
        <w:rPr>
          <w:rStyle w:val="5"/>
          <w:rFonts w:hint="default" w:ascii="Verdana" w:hAnsi="Verdana" w:cs="Verdana"/>
          <w:i w:val="0"/>
          <w:iCs w:val="0"/>
          <w:caps w:val="0"/>
          <w:spacing w:val="0"/>
          <w:sz w:val="16"/>
          <w:szCs w:val="16"/>
          <w:u w:val="single"/>
        </w:rPr>
        <w:t>NURS FPX 4030</w:t>
      </w:r>
      <w:r>
        <w:rPr>
          <w:rFonts w:hint="default" w:ascii="Verdana" w:hAnsi="Verdana" w:cs="Verdana"/>
          <w:i w:val="0"/>
          <w:iCs w:val="0"/>
          <w:caps w:val="0"/>
          <w:spacing w:val="0"/>
          <w:sz w:val="16"/>
          <w:szCs w:val="16"/>
        </w:rPr>
        <w:fldChar w:fldCharType="end"/>
      </w:r>
      <w:r>
        <w:rPr>
          <w:rFonts w:hint="default" w:ascii="Verdana" w:hAnsi="Verdana" w:cs="Verdana"/>
          <w:i w:val="0"/>
          <w:iCs w:val="0"/>
          <w:caps w:val="0"/>
          <w:color w:val="000000"/>
          <w:spacing w:val="0"/>
          <w:sz w:val="16"/>
          <w:szCs w:val="16"/>
        </w:rPr>
        <w:t> services provided by microorganisms. As a result of microbial research, vaccines against smallpox developed by Jenner and penicillin developed by Fleming have fundamentally altered contemporary society.</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 </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This class, which centers around facility patients' infectious prevention, is additionally taken by nursing understudies. It explains how to recognize typical symptoms of an infection and how diseases progress.</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 </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One of the most troublesome nursing classes is science. Understudies center around nuclear arrangement, substance holding, intrinsic science, starting there, the sky is the limit. In addition, they learn to analyze and comprehend drug conditions. If at all possible, it would be best to join a review group for this class.</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 </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One essential aspect of the </w:t>
      </w:r>
      <w:r>
        <w:rPr>
          <w:rFonts w:hint="default" w:ascii="Verdana" w:hAnsi="Verdana" w:cs="Verdana"/>
          <w:i w:val="0"/>
          <w:iCs w:val="0"/>
          <w:caps w:val="0"/>
          <w:spacing w:val="0"/>
          <w:sz w:val="16"/>
          <w:szCs w:val="16"/>
        </w:rPr>
        <w:fldChar w:fldCharType="begin"/>
      </w:r>
      <w:r>
        <w:rPr>
          <w:rFonts w:hint="default" w:ascii="Verdana" w:hAnsi="Verdana" w:cs="Verdana"/>
          <w:i w:val="0"/>
          <w:iCs w:val="0"/>
          <w:caps w:val="0"/>
          <w:spacing w:val="0"/>
          <w:sz w:val="16"/>
          <w:szCs w:val="16"/>
        </w:rPr>
        <w:instrText xml:space="preserve"> HYPERLINK "https://onlineclassservices.com/nurs-fpx-4020-assessment-1-attempt-1-enhancing-quality-and-safety/" </w:instrText>
      </w:r>
      <w:r>
        <w:rPr>
          <w:rFonts w:hint="default" w:ascii="Verdana" w:hAnsi="Verdana" w:cs="Verdana"/>
          <w:i w:val="0"/>
          <w:iCs w:val="0"/>
          <w:caps w:val="0"/>
          <w:spacing w:val="0"/>
          <w:sz w:val="16"/>
          <w:szCs w:val="16"/>
        </w:rPr>
        <w:fldChar w:fldCharType="separate"/>
      </w:r>
      <w:r>
        <w:rPr>
          <w:rStyle w:val="5"/>
          <w:rFonts w:hint="default" w:ascii="Verdana" w:hAnsi="Verdana" w:cs="Verdana"/>
          <w:i w:val="0"/>
          <w:iCs w:val="0"/>
          <w:caps w:val="0"/>
          <w:spacing w:val="0"/>
          <w:sz w:val="16"/>
          <w:szCs w:val="16"/>
          <w:u w:val="single"/>
        </w:rPr>
        <w:t>NURS FPX 4020 Assessment 1 Attempt </w:t>
      </w:r>
      <w:r>
        <w:rPr>
          <w:rFonts w:hint="default" w:ascii="Verdana" w:hAnsi="Verdana" w:cs="Verdana"/>
          <w:i w:val="0"/>
          <w:iCs w:val="0"/>
          <w:caps w:val="0"/>
          <w:spacing w:val="0"/>
          <w:sz w:val="16"/>
          <w:szCs w:val="16"/>
        </w:rPr>
        <w:fldChar w:fldCharType="end"/>
      </w:r>
      <w:r>
        <w:rPr>
          <w:rFonts w:hint="default" w:ascii="Verdana" w:hAnsi="Verdana" w:cs="Verdana"/>
          <w:i w:val="0"/>
          <w:iCs w:val="0"/>
          <w:caps w:val="0"/>
          <w:color w:val="000000"/>
          <w:spacing w:val="0"/>
          <w:sz w:val="16"/>
          <w:szCs w:val="16"/>
        </w:rPr>
        <w:t> nursing profession is writing well. This class is expected for all future attendants. It is helpful to practice active listening and written communication skills in addition to regular study. It's also good to volunteer with programs or organizations.</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 </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Pathophysiology You will be presented to pathophysiology concentrates on whether you are signed up for a nursing program for enrolled medical caretakers (RNs), authorized useful medical caretakers (LPNs), or authorized professional medical caretakers (LVNs). This course builds on everything you learned in Human Anatomy and Physiology about how the body works normally and how diseases affect the system.</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 </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Nurses who are familiar with the cellular manifestation of diseases are able to provide patients with the appropriate treatment and help them better manage their symptoms. Therefore, nurture ought to have strong decisive reasoning abilities.</w:t>
      </w:r>
    </w:p>
    <w:p>
      <w:pPr>
        <w:pStyle w:val="6"/>
        <w:keepNext w:val="0"/>
        <w:keepLines w:val="0"/>
        <w:widowControl/>
        <w:suppressLineNumbers w:val="0"/>
        <w:ind w:left="0" w:firstLine="0"/>
        <w:rPr>
          <w:rFonts w:hint="default" w:ascii="Verdana" w:hAnsi="Verdana" w:cs="Verdana"/>
          <w:i w:val="0"/>
          <w:iCs w:val="0"/>
          <w:caps w:val="0"/>
          <w:color w:val="000000"/>
          <w:spacing w:val="0"/>
          <w:sz w:val="16"/>
          <w:szCs w:val="16"/>
        </w:rPr>
      </w:pPr>
      <w:r>
        <w:rPr>
          <w:rFonts w:hint="default" w:ascii="Verdana" w:hAnsi="Verdana" w:cs="Verdana"/>
          <w:i w:val="0"/>
          <w:iCs w:val="0"/>
          <w:caps w:val="0"/>
          <w:color w:val="000000"/>
          <w:spacing w:val="0"/>
          <w:sz w:val="16"/>
          <w:szCs w:val="16"/>
        </w:rPr>
        <w:t> </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6A1E33"/>
    <w:rsid w:val="3D6A1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Hyperlink"/>
    <w:basedOn w:val="3"/>
    <w:uiPriority w:val="0"/>
    <w:rPr>
      <w:color w:val="0000FF"/>
      <w:u w:val="single"/>
    </w:rPr>
  </w:style>
  <w:style w:type="paragraph" w:styleId="6">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Strong"/>
    <w:basedOn w:val="3"/>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829</Words>
  <Characters>4349</Characters>
  <Lines>0</Lines>
  <Paragraphs>0</Paragraphs>
  <TotalTime>6</TotalTime>
  <ScaleCrop>false</ScaleCrop>
  <LinksUpToDate>false</LinksUpToDate>
  <CharactersWithSpaces>5176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2023-05-06T13:01:00Z</dcterms:created>
  <dc:creator>Dell</dc:creator>
  <cp:lastModifiedBy>Dell</cp:lastModifiedBy>
  <dcterms:modified xsi:type="dcterms:W3CDTF">2023-05-06T16:22:58Z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E3CA9AD1B0B8416D9A20821C27925AF4</vt:lpwstr>
  </property>
</Properties>
</file>